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21" w:rsidRDefault="00B80421" w:rsidP="00B80421">
      <w:pPr>
        <w:tabs>
          <w:tab w:val="left" w:pos="5235"/>
        </w:tabs>
        <w:jc w:val="center"/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12165" cy="914400"/>
            <wp:effectExtent l="0" t="0" r="698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21" w:rsidRPr="00E5046B" w:rsidRDefault="00B80421" w:rsidP="00B80421">
      <w:pPr>
        <w:tabs>
          <w:tab w:val="left" w:pos="5235"/>
        </w:tabs>
        <w:rPr>
          <w:sz w:val="40"/>
          <w:szCs w:val="40"/>
        </w:rPr>
      </w:pPr>
    </w:p>
    <w:p w:rsidR="00B80421" w:rsidRPr="00362009" w:rsidRDefault="00B80421" w:rsidP="00B80421">
      <w:pPr>
        <w:jc w:val="center"/>
        <w:rPr>
          <w:b/>
          <w:sz w:val="40"/>
          <w:szCs w:val="40"/>
        </w:rPr>
      </w:pPr>
      <w:r w:rsidRPr="00362009">
        <w:rPr>
          <w:b/>
          <w:sz w:val="40"/>
          <w:szCs w:val="40"/>
        </w:rPr>
        <w:t>АДМИНИСТРАЦИЯ</w:t>
      </w:r>
    </w:p>
    <w:p w:rsidR="00B80421" w:rsidRPr="00FB3034" w:rsidRDefault="00B80421" w:rsidP="00B80421">
      <w:pPr>
        <w:jc w:val="center"/>
        <w:rPr>
          <w:b/>
          <w:sz w:val="40"/>
          <w:szCs w:val="40"/>
        </w:rPr>
      </w:pPr>
      <w:r w:rsidRPr="00FB3034">
        <w:rPr>
          <w:b/>
          <w:sz w:val="40"/>
          <w:szCs w:val="40"/>
        </w:rPr>
        <w:t>муниципального района «Мещовский район»</w:t>
      </w:r>
    </w:p>
    <w:p w:rsidR="00B80421" w:rsidRPr="00FB3034" w:rsidRDefault="00B80421" w:rsidP="00B80421">
      <w:pPr>
        <w:jc w:val="center"/>
        <w:rPr>
          <w:sz w:val="40"/>
          <w:szCs w:val="40"/>
        </w:rPr>
      </w:pPr>
      <w:r w:rsidRPr="00FB3034">
        <w:rPr>
          <w:sz w:val="40"/>
          <w:szCs w:val="40"/>
        </w:rPr>
        <w:t xml:space="preserve">Калужской области </w:t>
      </w:r>
    </w:p>
    <w:p w:rsidR="00B80421" w:rsidRPr="00F15810" w:rsidRDefault="00B80421" w:rsidP="00B80421">
      <w:pPr>
        <w:jc w:val="center"/>
        <w:rPr>
          <w:sz w:val="30"/>
          <w:szCs w:val="30"/>
        </w:rPr>
      </w:pPr>
    </w:p>
    <w:p w:rsidR="00B80421" w:rsidRPr="00E5046B" w:rsidRDefault="00B80421" w:rsidP="00B80421">
      <w:pPr>
        <w:jc w:val="center"/>
        <w:rPr>
          <w:b/>
          <w:sz w:val="48"/>
          <w:szCs w:val="48"/>
        </w:rPr>
      </w:pPr>
      <w:r w:rsidRPr="00E5046B">
        <w:rPr>
          <w:b/>
          <w:sz w:val="48"/>
          <w:szCs w:val="48"/>
        </w:rPr>
        <w:t>ПОСТАНОВЛЕНИЕ</w:t>
      </w:r>
    </w:p>
    <w:p w:rsidR="00B80421" w:rsidRDefault="00B80421" w:rsidP="00F15810">
      <w:pPr>
        <w:jc w:val="center"/>
        <w:rPr>
          <w:sz w:val="30"/>
          <w:szCs w:val="30"/>
        </w:rPr>
      </w:pPr>
    </w:p>
    <w:p w:rsidR="00F15810" w:rsidRPr="00F15810" w:rsidRDefault="00F15810" w:rsidP="00F15810">
      <w:pPr>
        <w:jc w:val="center"/>
        <w:rPr>
          <w:sz w:val="30"/>
          <w:szCs w:val="30"/>
        </w:rPr>
      </w:pPr>
    </w:p>
    <w:p w:rsidR="00B80421" w:rsidRPr="00FE497E" w:rsidRDefault="00381A50" w:rsidP="00B80421">
      <w:pPr>
        <w:jc w:val="both"/>
        <w:rPr>
          <w:sz w:val="26"/>
          <w:szCs w:val="26"/>
          <w:u w:val="single"/>
        </w:rPr>
      </w:pPr>
      <w:r w:rsidRPr="00381A50">
        <w:rPr>
          <w:sz w:val="26"/>
          <w:szCs w:val="26"/>
          <w:u w:val="single"/>
        </w:rPr>
        <w:t>12 января 2024 г</w:t>
      </w:r>
      <w:r>
        <w:rPr>
          <w:sz w:val="26"/>
          <w:szCs w:val="26"/>
        </w:rPr>
        <w:t>.</w:t>
      </w:r>
      <w:r w:rsidR="00B80421" w:rsidRPr="00FE497E">
        <w:rPr>
          <w:b/>
          <w:sz w:val="26"/>
          <w:szCs w:val="26"/>
        </w:rPr>
        <w:t xml:space="preserve">                                                </w:t>
      </w:r>
      <w:r w:rsidR="00B80421">
        <w:rPr>
          <w:b/>
          <w:sz w:val="26"/>
          <w:szCs w:val="26"/>
        </w:rPr>
        <w:t xml:space="preserve">                            </w:t>
      </w:r>
      <w:r w:rsidR="00B80421" w:rsidRPr="00FE497E">
        <w:rPr>
          <w:b/>
          <w:sz w:val="26"/>
          <w:szCs w:val="26"/>
        </w:rPr>
        <w:t xml:space="preserve">         </w:t>
      </w:r>
      <w:r w:rsidR="00555708">
        <w:rPr>
          <w:b/>
          <w:sz w:val="26"/>
          <w:szCs w:val="26"/>
        </w:rPr>
        <w:t xml:space="preserve">            </w:t>
      </w:r>
      <w:r w:rsidR="00B80421">
        <w:rPr>
          <w:b/>
          <w:sz w:val="26"/>
          <w:szCs w:val="26"/>
        </w:rPr>
        <w:t xml:space="preserve">         </w:t>
      </w:r>
      <w:r w:rsidR="00B80421" w:rsidRPr="00FE497E">
        <w:rPr>
          <w:sz w:val="26"/>
          <w:szCs w:val="26"/>
        </w:rPr>
        <w:t xml:space="preserve">   </w:t>
      </w:r>
      <w:r w:rsidR="00B80421" w:rsidRPr="00362009">
        <w:rPr>
          <w:sz w:val="26"/>
          <w:szCs w:val="26"/>
        </w:rPr>
        <w:t xml:space="preserve">№ </w:t>
      </w:r>
      <w:r w:rsidRPr="00381A50">
        <w:rPr>
          <w:sz w:val="26"/>
          <w:szCs w:val="26"/>
          <w:u w:val="single"/>
        </w:rPr>
        <w:t>04</w:t>
      </w:r>
    </w:p>
    <w:p w:rsidR="00B80421" w:rsidRDefault="00B80421" w:rsidP="00B80421">
      <w:pPr>
        <w:rPr>
          <w:u w:val="single"/>
        </w:rPr>
      </w:pPr>
    </w:p>
    <w:p w:rsidR="00B80421" w:rsidRPr="00955CE9" w:rsidRDefault="00B80421" w:rsidP="00B80421">
      <w:pPr>
        <w:rPr>
          <w:b/>
        </w:rPr>
      </w:pPr>
    </w:p>
    <w:p w:rsidR="00B80421" w:rsidRPr="000E6514" w:rsidRDefault="00B80421" w:rsidP="000E6514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0E6514">
        <w:rPr>
          <w:b/>
          <w:sz w:val="26"/>
          <w:szCs w:val="26"/>
        </w:rPr>
        <w:t xml:space="preserve">О закреплении за </w:t>
      </w:r>
      <w:proofErr w:type="gramStart"/>
      <w:r w:rsidRPr="000E6514">
        <w:rPr>
          <w:b/>
          <w:sz w:val="26"/>
          <w:szCs w:val="26"/>
        </w:rPr>
        <w:t>муниципальными</w:t>
      </w:r>
      <w:proofErr w:type="gramEnd"/>
      <w:r w:rsidRPr="000E6514">
        <w:rPr>
          <w:b/>
          <w:sz w:val="26"/>
          <w:szCs w:val="26"/>
        </w:rPr>
        <w:t xml:space="preserve"> образовательными</w:t>
      </w:r>
    </w:p>
    <w:p w:rsidR="00B80421" w:rsidRPr="000E6514" w:rsidRDefault="00B80421" w:rsidP="000E6514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0E6514">
        <w:rPr>
          <w:b/>
          <w:sz w:val="26"/>
          <w:szCs w:val="26"/>
        </w:rPr>
        <w:t>организациями территорий Мещовского района для обучения проживающих на них граждан по основным общеобразовательным программам общего и дошкольного образования в 2024 году</w:t>
      </w: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sz w:val="26"/>
          <w:szCs w:val="26"/>
        </w:rPr>
      </w:pPr>
      <w:proofErr w:type="gramStart"/>
      <w:r w:rsidRPr="000E6514">
        <w:rPr>
          <w:sz w:val="26"/>
          <w:szCs w:val="26"/>
        </w:rPr>
        <w:t xml:space="preserve">В соответствии со </w:t>
      </w:r>
      <w:hyperlink r:id="rId6" w:history="1">
        <w:r w:rsidRPr="000E6514">
          <w:rPr>
            <w:sz w:val="26"/>
            <w:szCs w:val="26"/>
          </w:rPr>
          <w:t xml:space="preserve"> статьями 12</w:t>
        </w:r>
      </w:hyperlink>
      <w:r w:rsidRPr="000E6514">
        <w:rPr>
          <w:sz w:val="26"/>
          <w:szCs w:val="26"/>
        </w:rPr>
        <w:t>, 55</w:t>
      </w:r>
      <w:r w:rsidR="00555708" w:rsidRPr="007863C6">
        <w:rPr>
          <w:sz w:val="26"/>
          <w:szCs w:val="26"/>
        </w:rPr>
        <w:t xml:space="preserve">, </w:t>
      </w:r>
      <w:r w:rsidR="00C7442F" w:rsidRPr="007863C6">
        <w:rPr>
          <w:sz w:val="26"/>
          <w:szCs w:val="26"/>
        </w:rPr>
        <w:t>67</w:t>
      </w:r>
      <w:r w:rsidRPr="007863C6">
        <w:rPr>
          <w:sz w:val="26"/>
          <w:szCs w:val="26"/>
        </w:rPr>
        <w:t xml:space="preserve"> Федерального </w:t>
      </w:r>
      <w:r w:rsidR="00555708" w:rsidRPr="007863C6">
        <w:rPr>
          <w:sz w:val="26"/>
          <w:szCs w:val="26"/>
        </w:rPr>
        <w:t>з</w:t>
      </w:r>
      <w:r w:rsidRPr="007863C6">
        <w:rPr>
          <w:sz w:val="26"/>
          <w:szCs w:val="26"/>
        </w:rPr>
        <w:t>акона от 29.12.</w:t>
      </w:r>
      <w:r w:rsidR="00555708" w:rsidRPr="007863C6">
        <w:rPr>
          <w:sz w:val="26"/>
          <w:szCs w:val="26"/>
        </w:rPr>
        <w:t>2012 № 273-ФЗ «Об образовании в</w:t>
      </w:r>
      <w:r w:rsidRPr="007863C6">
        <w:rPr>
          <w:sz w:val="26"/>
          <w:szCs w:val="26"/>
        </w:rPr>
        <w:t xml:space="preserve"> Российской Федерации»</w:t>
      </w:r>
      <w:r w:rsidR="00530704" w:rsidRPr="007863C6">
        <w:rPr>
          <w:sz w:val="26"/>
          <w:szCs w:val="26"/>
        </w:rPr>
        <w:t>, статьями 15, 43 Федерального з</w:t>
      </w:r>
      <w:r w:rsidRPr="007863C6">
        <w:rPr>
          <w:sz w:val="26"/>
          <w:szCs w:val="26"/>
        </w:rPr>
        <w:t xml:space="preserve">акона от 06.10.2003 № 131-ФЗ </w:t>
      </w:r>
      <w:r w:rsidRPr="007863C6">
        <w:rPr>
          <w:color w:val="000000"/>
          <w:sz w:val="26"/>
          <w:szCs w:val="26"/>
        </w:rPr>
        <w:t>«</w:t>
      </w:r>
      <w:r w:rsidRPr="007863C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7863C6">
        <w:rPr>
          <w:color w:val="000000"/>
          <w:sz w:val="26"/>
          <w:szCs w:val="26"/>
        </w:rPr>
        <w:t>»</w:t>
      </w:r>
      <w:r w:rsidRPr="007863C6">
        <w:rPr>
          <w:sz w:val="26"/>
          <w:szCs w:val="26"/>
        </w:rPr>
        <w:t xml:space="preserve">, Приказом </w:t>
      </w:r>
      <w:proofErr w:type="spellStart"/>
      <w:r w:rsidR="00670522" w:rsidRPr="007863C6">
        <w:rPr>
          <w:sz w:val="26"/>
          <w:szCs w:val="26"/>
        </w:rPr>
        <w:t>Минпросвещения</w:t>
      </w:r>
      <w:proofErr w:type="spellEnd"/>
      <w:r w:rsidR="00670522" w:rsidRPr="007863C6">
        <w:rPr>
          <w:sz w:val="26"/>
          <w:szCs w:val="26"/>
        </w:rPr>
        <w:t xml:space="preserve"> России </w:t>
      </w:r>
      <w:r w:rsidRPr="007863C6">
        <w:rPr>
          <w:sz w:val="26"/>
          <w:szCs w:val="26"/>
        </w:rPr>
        <w:t xml:space="preserve">от 15.05.2020 № </w:t>
      </w:r>
      <w:r w:rsidR="00670522" w:rsidRPr="007863C6">
        <w:rPr>
          <w:sz w:val="26"/>
          <w:szCs w:val="26"/>
        </w:rPr>
        <w:t>236 «Об утверждении Порядка прие</w:t>
      </w:r>
      <w:r w:rsidRPr="007863C6">
        <w:rPr>
          <w:sz w:val="26"/>
          <w:szCs w:val="26"/>
        </w:rPr>
        <w:t>ма на обучение по образовательным программам дошкольного</w:t>
      </w:r>
      <w:r w:rsidRPr="000E6514">
        <w:rPr>
          <w:sz w:val="26"/>
          <w:szCs w:val="26"/>
        </w:rPr>
        <w:t xml:space="preserve"> образования», Приказом </w:t>
      </w:r>
      <w:proofErr w:type="spellStart"/>
      <w:r w:rsidR="00320BF3" w:rsidRPr="000E6514">
        <w:rPr>
          <w:sz w:val="26"/>
          <w:szCs w:val="26"/>
        </w:rPr>
        <w:t>Минпросвещения</w:t>
      </w:r>
      <w:proofErr w:type="spellEnd"/>
      <w:r w:rsidR="00320BF3" w:rsidRPr="000E6514">
        <w:rPr>
          <w:sz w:val="26"/>
          <w:szCs w:val="26"/>
        </w:rPr>
        <w:t xml:space="preserve"> России</w:t>
      </w:r>
      <w:r w:rsidRPr="000E6514">
        <w:rPr>
          <w:sz w:val="26"/>
          <w:szCs w:val="26"/>
        </w:rPr>
        <w:t xml:space="preserve"> от 02.09.2020 № 458 «Об утверждении Порядка</w:t>
      </w:r>
      <w:proofErr w:type="gramEnd"/>
      <w:r w:rsidRPr="000E6514">
        <w:rPr>
          <w:sz w:val="26"/>
          <w:szCs w:val="26"/>
        </w:rPr>
        <w:t xml:space="preserve"> приема на </w:t>
      </w:r>
      <w:proofErr w:type="gramStart"/>
      <w:r w:rsidRPr="000E6514">
        <w:rPr>
          <w:sz w:val="26"/>
          <w:szCs w:val="26"/>
        </w:rPr>
        <w:t>обучение по</w:t>
      </w:r>
      <w:proofErr w:type="gramEnd"/>
      <w:r w:rsidRPr="000E6514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образования», статьями 7, 35 Устава муниципального района «Мещов</w:t>
      </w:r>
      <w:r w:rsidR="000E6514" w:rsidRPr="000E6514">
        <w:rPr>
          <w:sz w:val="26"/>
          <w:szCs w:val="26"/>
        </w:rPr>
        <w:t>ский район»,</w:t>
      </w:r>
      <w:r w:rsidRPr="000E6514">
        <w:rPr>
          <w:sz w:val="26"/>
          <w:szCs w:val="26"/>
        </w:rPr>
        <w:t xml:space="preserve"> в целях обеспечения территориальной доступности муниципальных образовательных организаций для граждан, имеющих право на получение общего и дошкольного образования, администрация муниципального района «Мещовский район»</w:t>
      </w:r>
    </w:p>
    <w:p w:rsidR="00D63684" w:rsidRPr="000E6514" w:rsidRDefault="00D63684" w:rsidP="000E6514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0E6514">
        <w:rPr>
          <w:b/>
          <w:sz w:val="26"/>
          <w:szCs w:val="26"/>
        </w:rPr>
        <w:t>ПОСТАНОВЛЯЕТ:</w:t>
      </w: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 w:rsidRPr="000E6514">
        <w:rPr>
          <w:sz w:val="26"/>
          <w:szCs w:val="26"/>
        </w:rPr>
        <w:t xml:space="preserve">1. Закрепить в 2024 году за муниципальными образовательными организациями территории Мещовского района, на которых расположены конкретные </w:t>
      </w:r>
      <w:hyperlink r:id="rId7" w:history="1">
        <w:r w:rsidRPr="000E6514">
          <w:rPr>
            <w:sz w:val="26"/>
            <w:szCs w:val="26"/>
          </w:rPr>
          <w:t>населенные пункты</w:t>
        </w:r>
      </w:hyperlink>
      <w:r w:rsidRPr="000E6514">
        <w:rPr>
          <w:sz w:val="26"/>
          <w:szCs w:val="26"/>
        </w:rPr>
        <w:t xml:space="preserve"> (прилагается).</w:t>
      </w: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 w:rsidRPr="000E6514">
        <w:rPr>
          <w:sz w:val="26"/>
          <w:szCs w:val="26"/>
        </w:rPr>
        <w:lastRenderedPageBreak/>
        <w:t>2. Руководителям образовательных организаций обеспечить прием граждан, которые проживают на закрепленной территории и имеют право на получение общего и дошкольного образования.</w:t>
      </w: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 w:rsidRPr="000E6514">
        <w:rPr>
          <w:sz w:val="26"/>
          <w:szCs w:val="26"/>
        </w:rPr>
        <w:t>3. Настоящее Постановление вступает в силу со дня подписания.</w:t>
      </w: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 w:rsidRPr="000E6514">
        <w:rPr>
          <w:sz w:val="26"/>
          <w:szCs w:val="26"/>
        </w:rPr>
        <w:t xml:space="preserve">4. </w:t>
      </w:r>
      <w:proofErr w:type="gramStart"/>
      <w:r w:rsidRPr="000E6514">
        <w:rPr>
          <w:sz w:val="26"/>
          <w:szCs w:val="26"/>
        </w:rPr>
        <w:t>Контроль за</w:t>
      </w:r>
      <w:proofErr w:type="gramEnd"/>
      <w:r w:rsidRPr="000E651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0E6514" w:rsidRPr="000E6514">
        <w:rPr>
          <w:sz w:val="26"/>
          <w:szCs w:val="26"/>
        </w:rPr>
        <w:t xml:space="preserve">муниципального района «Мещовский район» </w:t>
      </w:r>
      <w:r w:rsidRPr="000E6514">
        <w:rPr>
          <w:sz w:val="26"/>
          <w:szCs w:val="26"/>
        </w:rPr>
        <w:t xml:space="preserve">Аношкину Н.А. </w:t>
      </w: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ind w:right="8455"/>
        <w:contextualSpacing/>
        <w:rPr>
          <w:sz w:val="26"/>
          <w:szCs w:val="26"/>
        </w:rPr>
      </w:pPr>
    </w:p>
    <w:p w:rsidR="00B80421" w:rsidRPr="000E6514" w:rsidRDefault="00B80421" w:rsidP="000E6514">
      <w:pPr>
        <w:autoSpaceDE w:val="0"/>
        <w:autoSpaceDN w:val="0"/>
        <w:adjustRightInd w:val="0"/>
        <w:spacing w:line="276" w:lineRule="auto"/>
        <w:ind w:right="8455"/>
        <w:contextualSpacing/>
        <w:rPr>
          <w:sz w:val="26"/>
          <w:szCs w:val="26"/>
        </w:rPr>
      </w:pPr>
    </w:p>
    <w:p w:rsidR="00B80421" w:rsidRPr="000E6514" w:rsidRDefault="00B80421" w:rsidP="000E6514">
      <w:pPr>
        <w:spacing w:line="276" w:lineRule="auto"/>
        <w:contextualSpacing/>
        <w:rPr>
          <w:b/>
          <w:sz w:val="26"/>
          <w:szCs w:val="26"/>
        </w:rPr>
      </w:pPr>
      <w:r w:rsidRPr="000E6514">
        <w:rPr>
          <w:b/>
          <w:sz w:val="26"/>
          <w:szCs w:val="26"/>
        </w:rPr>
        <w:t xml:space="preserve">Глава администрации                                                                              </w:t>
      </w:r>
      <w:r w:rsidR="000E6514" w:rsidRPr="000E6514">
        <w:rPr>
          <w:b/>
          <w:sz w:val="26"/>
          <w:szCs w:val="26"/>
        </w:rPr>
        <w:t xml:space="preserve">              </w:t>
      </w:r>
      <w:r w:rsidRPr="000E6514">
        <w:rPr>
          <w:b/>
          <w:sz w:val="26"/>
          <w:szCs w:val="26"/>
        </w:rPr>
        <w:t xml:space="preserve">В.Г. Поляков </w:t>
      </w: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B80421">
      <w:pPr>
        <w:rPr>
          <w:b/>
          <w:sz w:val="26"/>
          <w:szCs w:val="26"/>
        </w:rPr>
      </w:pPr>
    </w:p>
    <w:p w:rsidR="00B80421" w:rsidRDefault="00B80421" w:rsidP="00276AE9">
      <w:pPr>
        <w:rPr>
          <w:sz w:val="26"/>
          <w:szCs w:val="26"/>
        </w:rPr>
        <w:sectPr w:rsidR="00B80421" w:rsidSect="00F1581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80421" w:rsidRDefault="00B80421" w:rsidP="00B8042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80421" w:rsidRDefault="00B80421" w:rsidP="00B8042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0421" w:rsidRDefault="00B80421" w:rsidP="00B8042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B80421" w:rsidRDefault="00B80421" w:rsidP="00B8042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«Мещовский район»</w:t>
      </w:r>
    </w:p>
    <w:p w:rsidR="00B80421" w:rsidRPr="00381A50" w:rsidRDefault="00B80421" w:rsidP="00B80421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381A50" w:rsidRPr="00381A50">
        <w:rPr>
          <w:sz w:val="26"/>
          <w:szCs w:val="26"/>
          <w:u w:val="single"/>
        </w:rPr>
        <w:t>12.01.0224</w:t>
      </w:r>
      <w:r w:rsidRPr="005A2E21">
        <w:rPr>
          <w:sz w:val="26"/>
          <w:szCs w:val="26"/>
        </w:rPr>
        <w:t xml:space="preserve"> </w:t>
      </w:r>
      <w:r w:rsidR="00381A5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 </w:t>
      </w:r>
      <w:r w:rsidR="00381A50" w:rsidRPr="00381A50">
        <w:rPr>
          <w:sz w:val="26"/>
          <w:szCs w:val="26"/>
          <w:u w:val="single"/>
        </w:rPr>
        <w:t>04</w:t>
      </w:r>
    </w:p>
    <w:p w:rsidR="00B80421" w:rsidRDefault="00B80421" w:rsidP="00B80421">
      <w:pPr>
        <w:pStyle w:val="ConsPlusTitle"/>
        <w:widowControl/>
        <w:jc w:val="center"/>
      </w:pPr>
      <w:r>
        <w:t>ПЕРЕЧЕНЬ</w:t>
      </w:r>
    </w:p>
    <w:p w:rsidR="00B80421" w:rsidRDefault="00B80421" w:rsidP="00B80421">
      <w:pPr>
        <w:pStyle w:val="ConsPlusTitle"/>
        <w:widowControl/>
        <w:jc w:val="center"/>
      </w:pPr>
      <w:r>
        <w:t>НАСЕЛЕННЫХ ПУНКТОВ МЕЩОВСКОГО РАЙОНА, РАСПОЛОЖЕННЫХ</w:t>
      </w:r>
    </w:p>
    <w:p w:rsidR="00B80421" w:rsidRDefault="00B80421" w:rsidP="00B80421">
      <w:pPr>
        <w:pStyle w:val="ConsPlusTitle"/>
        <w:widowControl/>
        <w:jc w:val="center"/>
      </w:pPr>
      <w:r>
        <w:t>НА ЗАКРЕПЛЕННОЙ ЗА МУНИЦИПАЛЬНЫМИ ОБРАЗОВАТЕЛЬНЫМИ</w:t>
      </w:r>
      <w:bookmarkStart w:id="0" w:name="_GoBack"/>
      <w:bookmarkEnd w:id="0"/>
    </w:p>
    <w:p w:rsidR="00B80421" w:rsidRDefault="00B80421" w:rsidP="00B80421">
      <w:pPr>
        <w:pStyle w:val="ConsPlusTitle"/>
        <w:widowControl/>
        <w:jc w:val="center"/>
      </w:pPr>
      <w:r>
        <w:t>ОРГАНИЗАЦИЯМИ ОБЩЕГО И ДОШКОЛЬНОГО ОБРАЗОВАНИЯ ТЕРРИТОРИИ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526"/>
        <w:gridCol w:w="3360"/>
        <w:gridCol w:w="2880"/>
        <w:gridCol w:w="2880"/>
        <w:gridCol w:w="2880"/>
      </w:tblGrid>
      <w:tr w:rsidR="00B80421" w:rsidTr="00D63684">
        <w:trPr>
          <w:trHeight w:val="330"/>
        </w:trPr>
        <w:tc>
          <w:tcPr>
            <w:tcW w:w="582" w:type="dxa"/>
            <w:vMerge w:val="restart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 xml:space="preserve">№ </w:t>
            </w:r>
            <w:proofErr w:type="gramStart"/>
            <w:r w:rsidRPr="009D7338">
              <w:rPr>
                <w:b/>
              </w:rPr>
              <w:t>п</w:t>
            </w:r>
            <w:proofErr w:type="gramEnd"/>
            <w:r w:rsidRPr="009D7338">
              <w:rPr>
                <w:b/>
              </w:rPr>
              <w:t>/п</w:t>
            </w:r>
          </w:p>
        </w:tc>
        <w:tc>
          <w:tcPr>
            <w:tcW w:w="2526" w:type="dxa"/>
            <w:vMerge w:val="restart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Образовательные организации</w:t>
            </w:r>
          </w:p>
        </w:tc>
        <w:tc>
          <w:tcPr>
            <w:tcW w:w="12000" w:type="dxa"/>
            <w:gridSpan w:val="4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Ступени образования</w:t>
            </w:r>
          </w:p>
        </w:tc>
      </w:tr>
      <w:tr w:rsidR="00B80421" w:rsidTr="00D63684">
        <w:trPr>
          <w:trHeight w:val="225"/>
        </w:trPr>
        <w:tc>
          <w:tcPr>
            <w:tcW w:w="582" w:type="dxa"/>
            <w:vMerge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26" w:type="dxa"/>
            <w:vMerge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дошкольная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начальная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основная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старшая</w:t>
            </w:r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1.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pStyle w:val="ConsPlusTitle"/>
              <w:widowControl/>
              <w:jc w:val="center"/>
              <w:rPr>
                <w:b w:val="0"/>
              </w:rPr>
            </w:pPr>
            <w:r w:rsidRPr="009D7338">
              <w:rPr>
                <w:b w:val="0"/>
              </w:rPr>
              <w:t>МКДОУ «Мещовский детский сад «Солнышко»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С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еребряно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Дача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Гаврики»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Медведки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B80421" w:rsidRPr="009D7338" w:rsidRDefault="00B80421" w:rsidP="00D63684">
            <w:pPr>
              <w:pStyle w:val="ConsPlusTitle"/>
              <w:widowControl/>
              <w:rPr>
                <w:b w:val="0"/>
              </w:rPr>
            </w:pPr>
            <w:r w:rsidRPr="009D7338">
              <w:rPr>
                <w:b w:val="0"/>
              </w:rPr>
              <w:t>Село             Новоселки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lastRenderedPageBreak/>
              <w:t>2.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</w:pPr>
            <w:r w:rsidRPr="009D7338">
              <w:t>МКОУ «Мещовская средняя общеобразовательная школа»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С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еребряно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Дача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Борисново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Глинное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Даниловка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Фалово</w:t>
            </w:r>
            <w:proofErr w:type="spellEnd"/>
          </w:p>
          <w:p w:rsidR="00B80421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Гаврики»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Медведки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Новоселки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С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еребряно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Село              Дача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Борисново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Глинное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Даниловка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Деревня         </w:t>
            </w:r>
            <w:proofErr w:type="spellStart"/>
            <w:r w:rsidRPr="009D7338">
              <w:t>Фалово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Гаврики»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Деревня        Медведки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>Село             Новоселки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С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еребряно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Село              Дача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Борисново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Глинное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Даниловка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Деревня         </w:t>
            </w:r>
            <w:proofErr w:type="spellStart"/>
            <w:r w:rsidRPr="009D7338">
              <w:t>Фалово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Горохово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Гаврики»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             Городец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Деревня        Медведки</w:t>
            </w:r>
          </w:p>
          <w:p w:rsidR="00B80421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B80421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Малое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Гаврики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B80421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Деревня       </w:t>
            </w:r>
            <w:proofErr w:type="spellStart"/>
            <w:r w:rsidRPr="009D7338">
              <w:t>Фоминская</w:t>
            </w:r>
            <w:proofErr w:type="spellEnd"/>
            <w:r w:rsidRPr="009D7338">
              <w:t xml:space="preserve"> </w:t>
            </w:r>
            <w:r>
              <w:t xml:space="preserve">    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>
              <w:t xml:space="preserve">                     </w:t>
            </w:r>
            <w:r w:rsidRPr="009D7338">
              <w:t>Дача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Житное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Ильинка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Новоселки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B80421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Колодезь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Шеметовое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Городское поселение </w:t>
            </w: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>Село             Новоселки</w:t>
            </w:r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lastRenderedPageBreak/>
              <w:t>3.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</w:pPr>
            <w:r w:rsidRPr="009D7338">
              <w:t>МКОУ «Покровская основная общеобразовательная школа»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Горохово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-</w:t>
            </w:r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4.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Алешинская</w:t>
            </w:r>
            <w:proofErr w:type="spellEnd"/>
            <w:r w:rsidRPr="009D7338">
              <w:t xml:space="preserve"> основная общеобразовательная школа»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«Село Гаврики»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Алешино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Малое Алешино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Гаврики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</w:t>
            </w:r>
            <w:proofErr w:type="spellStart"/>
            <w:r w:rsidRPr="009D7338">
              <w:t>Фоминская</w:t>
            </w:r>
            <w:proofErr w:type="spellEnd"/>
            <w:r w:rsidRPr="009D7338">
              <w:t xml:space="preserve"> Дача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«Село Гаврики»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Алешино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Малое  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Алешино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Гаврики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Дача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Житное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Ильинка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Новоселки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Колодезь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Шеметовое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«Село Гаврики»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Алешино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Малое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Алешино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Гаврики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Деревня       </w:t>
            </w:r>
            <w:proofErr w:type="spellStart"/>
            <w:r w:rsidRPr="009D7338">
              <w:t>Фоминская</w:t>
            </w:r>
            <w:proofErr w:type="spellEnd"/>
            <w:r w:rsidRPr="009D7338">
              <w:t xml:space="preserve">   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                      Дача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Житное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Ильинка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Новоселки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Колодезь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Шеметовое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lastRenderedPageBreak/>
              <w:t>-</w:t>
            </w:r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lastRenderedPageBreak/>
              <w:t>5.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</w:pPr>
            <w:r w:rsidRPr="009D7338">
              <w:t>МКОУ «Кудринская средняя общеобразовательная школа»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Торхово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       Липицы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Село  Сосновское Отделение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   </w:t>
            </w:r>
            <w:proofErr w:type="spellStart"/>
            <w:r w:rsidRPr="009D7338">
              <w:t>Пронино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Торхово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       Липицы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B80421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Торхово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       Липицы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B80421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Село  </w:t>
            </w:r>
            <w:r>
              <w:t xml:space="preserve">            </w:t>
            </w:r>
            <w:r w:rsidRPr="009D7338">
              <w:t xml:space="preserve">Сосновское </w:t>
            </w:r>
            <w:r>
              <w:t xml:space="preserve">   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>
              <w:t xml:space="preserve">                      </w:t>
            </w:r>
            <w:r w:rsidRPr="009D7338">
              <w:t>Отделение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Деревня           </w:t>
            </w:r>
            <w:proofErr w:type="spellStart"/>
            <w:r w:rsidRPr="009D7338">
              <w:t>Пронино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Торхово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       Липицы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B80421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Село </w:t>
            </w:r>
            <w:r>
              <w:t xml:space="preserve">            </w:t>
            </w:r>
            <w:r w:rsidRPr="009D7338">
              <w:t xml:space="preserve"> Сосновское </w:t>
            </w:r>
            <w:r>
              <w:t xml:space="preserve">    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>
              <w:t xml:space="preserve">                       </w:t>
            </w:r>
            <w:r w:rsidRPr="009D7338">
              <w:t>Отделение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Деревня           </w:t>
            </w:r>
            <w:proofErr w:type="spellStart"/>
            <w:r w:rsidRPr="009D7338">
              <w:t>Пронино</w:t>
            </w:r>
            <w:proofErr w:type="spellEnd"/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lastRenderedPageBreak/>
              <w:t>6.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Красносадовская</w:t>
            </w:r>
            <w:proofErr w:type="spellEnd"/>
            <w:r w:rsidRPr="009D7338">
              <w:t xml:space="preserve"> начальная общеобразовательная школа»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-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-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-</w:t>
            </w:r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7.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Домашовская</w:t>
            </w:r>
            <w:proofErr w:type="spellEnd"/>
            <w:r w:rsidRPr="009D7338">
              <w:t xml:space="preserve"> средняя общеобразовательная школа»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>Деревня         Мухино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Мухино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Деревня         Мухино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Деревня         Мухино</w:t>
            </w:r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lastRenderedPageBreak/>
              <w:t>8.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</w:pPr>
            <w:r w:rsidRPr="009D7338">
              <w:t>МКОУ «Средняя общеобразовательная школа п.</w:t>
            </w:r>
            <w:r>
              <w:t xml:space="preserve"> </w:t>
            </w:r>
            <w:proofErr w:type="gramStart"/>
            <w:r w:rsidRPr="009D7338">
              <w:t>Молодёжный</w:t>
            </w:r>
            <w:proofErr w:type="gramEnd"/>
            <w:r w:rsidRPr="009D7338">
              <w:t>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Каменка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Воронцово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Урвань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Хордово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Никольское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Федьково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Каменка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Воронцово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Урвань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Никольское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Федьково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Каменка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Село            </w:t>
            </w:r>
            <w:proofErr w:type="gramStart"/>
            <w:r w:rsidRPr="009D7338">
              <w:t>Молодежный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Воронцово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Деревня        Урвань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Никольское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Федьково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Воронцово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Деревня        Урвань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Каменка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 xml:space="preserve">Село            </w:t>
            </w:r>
            <w:proofErr w:type="gramStart"/>
            <w:r w:rsidRPr="009D7338">
              <w:t>Молодежный</w:t>
            </w:r>
            <w:proofErr w:type="gram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 Никольское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 </w:t>
            </w:r>
            <w:proofErr w:type="spellStart"/>
            <w:r w:rsidRPr="009D7338">
              <w:t>Федьково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Хордово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Никольское</w:t>
            </w:r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</w:t>
            </w:r>
            <w:proofErr w:type="spellStart"/>
            <w:r w:rsidRPr="009D7338">
              <w:t>Федьково</w:t>
            </w:r>
            <w:proofErr w:type="spellEnd"/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lastRenderedPageBreak/>
              <w:t>9.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Мармыжовская</w:t>
            </w:r>
            <w:proofErr w:type="spellEnd"/>
            <w:r w:rsidRPr="009D7338">
              <w:t xml:space="preserve"> основная общеобразовательная школа»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-</w:t>
            </w:r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Село              </w:t>
            </w:r>
            <w:proofErr w:type="spellStart"/>
            <w:r w:rsidRPr="009D7338">
              <w:t>Хордово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Село              </w:t>
            </w:r>
            <w:proofErr w:type="spellStart"/>
            <w:r w:rsidRPr="009D7338">
              <w:t>Хордово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-</w:t>
            </w:r>
          </w:p>
        </w:tc>
      </w:tr>
      <w:tr w:rsidR="00B80421" w:rsidTr="00D63684">
        <w:tc>
          <w:tcPr>
            <w:tcW w:w="582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</w:pPr>
            <w:r w:rsidRPr="009D7338">
              <w:t>10.</w:t>
            </w:r>
          </w:p>
        </w:tc>
        <w:tc>
          <w:tcPr>
            <w:tcW w:w="2526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Серпейская</w:t>
            </w:r>
            <w:proofErr w:type="spellEnd"/>
            <w:r w:rsidRPr="009D7338">
              <w:t xml:space="preserve"> средняя общеобразовательная школа»</w:t>
            </w:r>
          </w:p>
        </w:tc>
        <w:tc>
          <w:tcPr>
            <w:tcW w:w="336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«Серпейск»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Серпейск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          Еременка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поселение «Село «Серпейск»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Серпейск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          Еременка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поселение «Село «Серпейск»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Серпейск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          Еременка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880" w:type="dxa"/>
          </w:tcPr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«Село «Серпейск»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Серпейск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          Еременка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B80421" w:rsidRPr="009D7338" w:rsidRDefault="00B80421" w:rsidP="00D636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B80421" w:rsidRPr="009D7338" w:rsidRDefault="00B80421" w:rsidP="00D63684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   </w:t>
            </w:r>
            <w:proofErr w:type="spellStart"/>
            <w:r w:rsidRPr="009D7338">
              <w:t>Щербово</w:t>
            </w:r>
            <w:proofErr w:type="spellEnd"/>
          </w:p>
        </w:tc>
      </w:tr>
    </w:tbl>
    <w:p w:rsidR="004254DA" w:rsidRPr="00276AE9" w:rsidRDefault="004254DA" w:rsidP="00276AE9">
      <w:pPr>
        <w:rPr>
          <w:sz w:val="26"/>
          <w:szCs w:val="26"/>
        </w:rPr>
      </w:pPr>
    </w:p>
    <w:sectPr w:rsidR="004254DA" w:rsidRPr="00276AE9" w:rsidSect="00B804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421"/>
    <w:rsid w:val="000E6514"/>
    <w:rsid w:val="00276AE9"/>
    <w:rsid w:val="00320BF3"/>
    <w:rsid w:val="00341A87"/>
    <w:rsid w:val="00381A50"/>
    <w:rsid w:val="003B22C6"/>
    <w:rsid w:val="004254DA"/>
    <w:rsid w:val="00530704"/>
    <w:rsid w:val="00555708"/>
    <w:rsid w:val="00670522"/>
    <w:rsid w:val="007863C6"/>
    <w:rsid w:val="00AB188B"/>
    <w:rsid w:val="00B80421"/>
    <w:rsid w:val="00C7442F"/>
    <w:rsid w:val="00D63684"/>
    <w:rsid w:val="00EA6BC8"/>
    <w:rsid w:val="00F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80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80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66D3EBF31C37F6A6927567F1B90645458249DDA807938B50D34E76AD313116D2B0D3360DB74757D234AuA4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66D3EBF31C37F6A69395B6977CE6A52517B94DE82706BE9526FBA3DDA19462A64547124D6747Cu74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12</cp:revision>
  <cp:lastPrinted>2024-01-12T10:17:00Z</cp:lastPrinted>
  <dcterms:created xsi:type="dcterms:W3CDTF">2024-01-11T13:40:00Z</dcterms:created>
  <dcterms:modified xsi:type="dcterms:W3CDTF">2024-01-15T07:34:00Z</dcterms:modified>
</cp:coreProperties>
</file>